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7A" w:rsidRPr="003B7849" w:rsidRDefault="00684414">
      <w:pPr>
        <w:pStyle w:val="21"/>
        <w:spacing w:line="240" w:lineRule="auto"/>
        <w:ind w:left="5103"/>
        <w:rPr>
          <w:rFonts w:ascii="Liberation Serif" w:hAnsi="Liberation Serif"/>
        </w:rPr>
      </w:pPr>
      <w:r w:rsidRPr="003B7849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57753" wp14:editId="1FCF87EA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2540000" cy="325755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C587A" w:rsidRDefault="0083796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8CE9E1" wp14:editId="22F552FA">
                                  <wp:extent cx="461010" cy="739775"/>
                                  <wp:effectExtent l="0" t="0" r="0" b="3175"/>
                                  <wp:docPr id="1" name="Рисунок 1" descr="Герб Сысерть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 descr="Герб Сысерть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1010" cy="739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C587A" w:rsidRDefault="00837962">
                            <w:pPr>
                              <w:pStyle w:val="2"/>
                              <w:tabs>
                                <w:tab w:val="clear" w:pos="3969"/>
                                <w:tab w:val="left" w:pos="3544"/>
                              </w:tabs>
                              <w:spacing w:before="40"/>
                              <w:ind w:right="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УПРАВЛЕНИЕ ОБРАЗОВАНИЯ АДМИНИСТРАЦИИ</w:t>
                            </w:r>
                          </w:p>
                          <w:p w:rsidR="001C587A" w:rsidRDefault="00837962">
                            <w:pPr>
                              <w:pStyle w:val="2"/>
                              <w:tabs>
                                <w:tab w:val="clear" w:pos="3969"/>
                                <w:tab w:val="left" w:pos="3544"/>
                              </w:tabs>
                              <w:ind w:right="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СЫСЕРТСКОГО ГОРОДСКОГО ОКРУГА</w:t>
                            </w:r>
                          </w:p>
                          <w:p w:rsidR="001C587A" w:rsidRDefault="0083796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Свободы ул., д. 38, г. Сысерть,</w:t>
                            </w:r>
                          </w:p>
                          <w:p w:rsidR="001C587A" w:rsidRDefault="0083796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Свердловская обл., 624022</w:t>
                            </w:r>
                          </w:p>
                          <w:p w:rsidR="001C587A" w:rsidRDefault="0083796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Тел./факс (34374) 7-14-15</w:t>
                            </w:r>
                          </w:p>
                          <w:p w:rsidR="001C587A" w:rsidRDefault="0083796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sysert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uo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1C587A" w:rsidRDefault="00837962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официальный сайт Сысертского</w:t>
                            </w:r>
                          </w:p>
                          <w:p w:rsidR="001C587A" w:rsidRDefault="0083796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городского округа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www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admsysert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1C587A" w:rsidRDefault="0083796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ОКПО 02116445, ОГРН 1026602177590,</w:t>
                            </w:r>
                          </w:p>
                          <w:p w:rsidR="001C587A" w:rsidRDefault="0083796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ИНН/КПП 6652003020/665201001</w:t>
                            </w:r>
                          </w:p>
                          <w:p w:rsidR="001C587A" w:rsidRDefault="001C587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1C587A" w:rsidRPr="00543C00" w:rsidRDefault="00A8622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от ____________</w:t>
                            </w:r>
                            <w:r w:rsidR="00837962" w:rsidRPr="00543C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_____________</w:t>
                            </w:r>
                          </w:p>
                          <w:p w:rsidR="001C587A" w:rsidRDefault="001C587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C587A" w:rsidRDefault="00837962">
                            <w:pPr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На </w:t>
                            </w:r>
                            <w:r w:rsidR="0075122B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№ </w:t>
                            </w:r>
                            <w:r w:rsidR="00A15EDB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876F7F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               </w:t>
                            </w:r>
                            <w:r w:rsidR="00A15EDB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733867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1C151E">
                              <w:rPr>
                                <w:sz w:val="18"/>
                                <w:szCs w:val="18"/>
                              </w:rPr>
                              <w:t>от</w:t>
                            </w:r>
                            <w:r w:rsidR="00543C0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6F7F">
                              <w:rPr>
                                <w:sz w:val="18"/>
                                <w:szCs w:val="18"/>
                              </w:rPr>
                              <w:t>_______________</w:t>
                            </w:r>
                            <w:r w:rsidR="00A15ED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5775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.2pt;width:200pt;height:25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" stroked="f">
                <v:textbox>
                  <w:txbxContent>
                    <w:p w:rsidR="001C587A" w:rsidRDefault="0083796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8CE9E1" wp14:editId="22F552FA">
                            <wp:extent cx="461010" cy="739775"/>
                            <wp:effectExtent l="0" t="0" r="0" b="3175"/>
                            <wp:docPr id="1" name="Рисунок 1" descr="Герб Сысерть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 descr="Герб Сысерть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1010" cy="739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C587A" w:rsidRDefault="00837962">
                      <w:pPr>
                        <w:pStyle w:val="2"/>
                        <w:tabs>
                          <w:tab w:val="clear" w:pos="3969"/>
                          <w:tab w:val="left" w:pos="3544"/>
                        </w:tabs>
                        <w:spacing w:before="40"/>
                        <w:ind w:right="0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УПРАВЛЕНИЕ ОБРАЗОВАНИЯ АДМИНИСТРАЦИИ</w:t>
                      </w:r>
                    </w:p>
                    <w:p w:rsidR="001C587A" w:rsidRDefault="00837962">
                      <w:pPr>
                        <w:pStyle w:val="2"/>
                        <w:tabs>
                          <w:tab w:val="clear" w:pos="3969"/>
                          <w:tab w:val="left" w:pos="3544"/>
                        </w:tabs>
                        <w:ind w:right="0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СЫСЕРТСКОГО ГОРОДСКОГО ОКРУГА</w:t>
                      </w:r>
                    </w:p>
                    <w:p w:rsidR="001C587A" w:rsidRDefault="0083796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Свободы ул., д. 38, г. Сысерть,</w:t>
                      </w:r>
                    </w:p>
                    <w:p w:rsidR="001C587A" w:rsidRDefault="0083796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Свердловская обл., 624022</w:t>
                      </w:r>
                    </w:p>
                    <w:p w:rsidR="001C587A" w:rsidRDefault="0083796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Тел./факс (34374) 7-14-15</w:t>
                      </w:r>
                    </w:p>
                    <w:p w:rsidR="001C587A" w:rsidRDefault="0083796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mail</w:t>
                      </w:r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sysert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_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uo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@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mail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ru</w:t>
                      </w:r>
                      <w:proofErr w:type="spellEnd"/>
                    </w:p>
                    <w:p w:rsidR="001C587A" w:rsidRDefault="00837962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официальный сайт Сысертского</w:t>
                      </w:r>
                    </w:p>
                    <w:p w:rsidR="001C587A" w:rsidRDefault="0083796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городского округа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www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.</w:t>
                      </w:r>
                      <w:proofErr w:type="spellStart"/>
                      <w:r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admsysert</w:t>
                      </w:r>
                      <w:proofErr w:type="spellEnd"/>
                      <w:r>
                        <w:rPr>
                          <w:color w:val="000000"/>
                          <w:sz w:val="20"/>
                          <w:szCs w:val="20"/>
                        </w:rPr>
                        <w:t>.</w:t>
                      </w:r>
                      <w:proofErr w:type="spellStart"/>
                      <w:r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  <w:t>ru</w:t>
                      </w:r>
                      <w:proofErr w:type="spellEnd"/>
                    </w:p>
                    <w:p w:rsidR="001C587A" w:rsidRDefault="0083796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ОКПО 02116445, ОГРН 1026602177590,</w:t>
                      </w:r>
                    </w:p>
                    <w:p w:rsidR="001C587A" w:rsidRDefault="0083796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ИНН/КПП 6652003020/665201001</w:t>
                      </w:r>
                    </w:p>
                    <w:p w:rsidR="001C587A" w:rsidRDefault="001C587A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1C587A" w:rsidRPr="00543C00" w:rsidRDefault="00A8622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от ____________</w:t>
                      </w:r>
                      <w:r w:rsidR="00837962" w:rsidRPr="00543C00">
                        <w:rPr>
                          <w:b/>
                          <w:sz w:val="20"/>
                          <w:szCs w:val="20"/>
                        </w:rPr>
                        <w:t xml:space="preserve"> №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_____________</w:t>
                      </w:r>
                    </w:p>
                    <w:p w:rsidR="001C587A" w:rsidRDefault="001C587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C587A" w:rsidRDefault="00837962">
                      <w:pPr>
                        <w:jc w:val="center"/>
                        <w:rPr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На </w:t>
                      </w:r>
                      <w:r w:rsidR="0075122B">
                        <w:rPr>
                          <w:sz w:val="18"/>
                          <w:szCs w:val="18"/>
                          <w:u w:val="single"/>
                        </w:rPr>
                        <w:t xml:space="preserve">№ </w:t>
                      </w:r>
                      <w:r w:rsidR="00A15EDB"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876F7F">
                        <w:rPr>
                          <w:sz w:val="18"/>
                          <w:szCs w:val="18"/>
                          <w:u w:val="single"/>
                        </w:rPr>
                        <w:t xml:space="preserve">                </w:t>
                      </w:r>
                      <w:r w:rsidR="00A15EDB"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733867"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1C151E">
                        <w:rPr>
                          <w:sz w:val="18"/>
                          <w:szCs w:val="18"/>
                        </w:rPr>
                        <w:t>от</w:t>
                      </w:r>
                      <w:r w:rsidR="00543C0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76F7F">
                        <w:rPr>
                          <w:sz w:val="18"/>
                          <w:szCs w:val="18"/>
                        </w:rPr>
                        <w:t>_______________</w:t>
                      </w:r>
                      <w:r w:rsidR="00A15EDB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587A" w:rsidRPr="003B7849" w:rsidRDefault="001C587A">
      <w:pPr>
        <w:rPr>
          <w:rFonts w:ascii="Liberation Serif" w:hAnsi="Liberation Serif"/>
        </w:rPr>
      </w:pPr>
    </w:p>
    <w:p w:rsidR="001C587A" w:rsidRPr="003B7849" w:rsidRDefault="001C587A">
      <w:pPr>
        <w:rPr>
          <w:rFonts w:ascii="Liberation Serif" w:hAnsi="Liberation Serif"/>
        </w:rPr>
      </w:pPr>
    </w:p>
    <w:p w:rsidR="001C587A" w:rsidRPr="003B7849" w:rsidRDefault="001C587A">
      <w:pPr>
        <w:rPr>
          <w:rFonts w:ascii="Liberation Serif" w:hAnsi="Liberation Serif"/>
        </w:rPr>
      </w:pPr>
    </w:p>
    <w:tbl>
      <w:tblPr>
        <w:tblStyle w:val="a8"/>
        <w:tblpPr w:leftFromText="180" w:rightFromText="180" w:vertAnchor="page" w:horzAnchor="page" w:tblpX="6310" w:tblpY="1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</w:tblGrid>
      <w:tr w:rsidR="005F1BFF" w:rsidRPr="003B7849" w:rsidTr="0075670F">
        <w:tc>
          <w:tcPr>
            <w:tcW w:w="5070" w:type="dxa"/>
          </w:tcPr>
          <w:p w:rsidR="00C122E8" w:rsidRPr="00326B75" w:rsidRDefault="00876F7F" w:rsidP="00787781">
            <w:pPr>
              <w:rPr>
                <w:rFonts w:ascii="Liberation Serif" w:hAnsi="Liberation Serif"/>
                <w:sz w:val="26"/>
                <w:szCs w:val="26"/>
              </w:rPr>
            </w:pPr>
            <w:r w:rsidRPr="00326B75">
              <w:rPr>
                <w:rFonts w:ascii="Liberation Serif" w:hAnsi="Liberation Serif"/>
                <w:sz w:val="26"/>
                <w:szCs w:val="26"/>
              </w:rPr>
              <w:t>Руководителям образовательных организаций Сысертского городского округа</w:t>
            </w:r>
          </w:p>
          <w:p w:rsidR="00876F7F" w:rsidRPr="00326B75" w:rsidRDefault="00876F7F" w:rsidP="00787781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876F7F" w:rsidRPr="00326B75" w:rsidRDefault="00876F7F" w:rsidP="00787781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876F7F" w:rsidRPr="00326B75" w:rsidRDefault="00876F7F" w:rsidP="00787781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0C77D7" w:rsidRPr="00326B75" w:rsidRDefault="000C77D7" w:rsidP="00787781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0C77D7" w:rsidRPr="00326B75" w:rsidRDefault="000C77D7" w:rsidP="00787781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5F1BFF" w:rsidRPr="00326B75" w:rsidRDefault="005F1BFF" w:rsidP="00122C02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1C587A" w:rsidRDefault="00837962">
      <w:pPr>
        <w:tabs>
          <w:tab w:val="left" w:pos="6045"/>
        </w:tabs>
        <w:rPr>
          <w:rFonts w:ascii="Liberation Serif" w:hAnsi="Liberation Serif"/>
        </w:rPr>
      </w:pPr>
      <w:r w:rsidRPr="003B7849">
        <w:rPr>
          <w:rFonts w:ascii="Liberation Serif" w:hAnsi="Liberation Serif"/>
        </w:rPr>
        <w:tab/>
      </w:r>
    </w:p>
    <w:p w:rsidR="00A8622F" w:rsidRDefault="00A8622F">
      <w:pPr>
        <w:tabs>
          <w:tab w:val="left" w:pos="6045"/>
        </w:tabs>
        <w:rPr>
          <w:rFonts w:ascii="Liberation Serif" w:hAnsi="Liberation Serif"/>
        </w:rPr>
      </w:pPr>
    </w:p>
    <w:p w:rsidR="00A8622F" w:rsidRDefault="00A8622F">
      <w:pPr>
        <w:tabs>
          <w:tab w:val="left" w:pos="6045"/>
        </w:tabs>
        <w:rPr>
          <w:rFonts w:ascii="Liberation Serif" w:hAnsi="Liberation Serif"/>
        </w:rPr>
      </w:pPr>
    </w:p>
    <w:p w:rsidR="00A8622F" w:rsidRDefault="00A8622F">
      <w:pPr>
        <w:tabs>
          <w:tab w:val="left" w:pos="6045"/>
        </w:tabs>
        <w:rPr>
          <w:rFonts w:ascii="Liberation Serif" w:hAnsi="Liberation Serif"/>
        </w:rPr>
      </w:pPr>
    </w:p>
    <w:p w:rsidR="00A8622F" w:rsidRDefault="00A8622F">
      <w:pPr>
        <w:rPr>
          <w:rFonts w:ascii="Liberation Serif" w:hAnsi="Liberation Serif"/>
        </w:rPr>
      </w:pPr>
    </w:p>
    <w:p w:rsidR="00733867" w:rsidRPr="003B7849" w:rsidRDefault="00733867">
      <w:pPr>
        <w:rPr>
          <w:rFonts w:ascii="Liberation Serif" w:hAnsi="Liberation Serif"/>
        </w:rPr>
      </w:pPr>
    </w:p>
    <w:p w:rsidR="00876F7F" w:rsidRPr="00326B75" w:rsidRDefault="00876F7F" w:rsidP="00A15EDB">
      <w:pPr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 w:rsidRPr="00326B75">
        <w:rPr>
          <w:rFonts w:ascii="Liberation Serif" w:hAnsi="Liberation Serif"/>
          <w:color w:val="000000" w:themeColor="text1"/>
          <w:sz w:val="26"/>
          <w:szCs w:val="26"/>
        </w:rPr>
        <w:t>О состоянии детского дорожно-</w:t>
      </w:r>
    </w:p>
    <w:p w:rsidR="00787781" w:rsidRPr="00326B75" w:rsidRDefault="00876F7F" w:rsidP="00A15EDB">
      <w:pPr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 w:rsidRPr="00326B75">
        <w:rPr>
          <w:rFonts w:ascii="Liberation Serif" w:hAnsi="Liberation Serif"/>
          <w:color w:val="000000" w:themeColor="text1"/>
          <w:sz w:val="26"/>
          <w:szCs w:val="26"/>
        </w:rPr>
        <w:t>транспортного травматизма</w:t>
      </w:r>
    </w:p>
    <w:p w:rsidR="004F278C" w:rsidRPr="00326B75" w:rsidRDefault="004F278C" w:rsidP="00245ADC">
      <w:pPr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5F1BFF" w:rsidRPr="00326B75" w:rsidRDefault="005F1BFF" w:rsidP="00245ADC">
      <w:pPr>
        <w:jc w:val="center"/>
        <w:rPr>
          <w:rFonts w:ascii="Liberation Serif" w:hAnsi="Liberation Serif"/>
          <w:color w:val="000000" w:themeColor="text1"/>
          <w:sz w:val="26"/>
          <w:szCs w:val="26"/>
        </w:rPr>
      </w:pPr>
      <w:r w:rsidRPr="00326B75">
        <w:rPr>
          <w:rFonts w:ascii="Liberation Serif" w:hAnsi="Liberation Serif"/>
          <w:color w:val="000000" w:themeColor="text1"/>
          <w:sz w:val="26"/>
          <w:szCs w:val="26"/>
        </w:rPr>
        <w:t>Уважаем</w:t>
      </w:r>
      <w:r w:rsidR="00876F7F" w:rsidRPr="00326B75">
        <w:rPr>
          <w:rFonts w:ascii="Liberation Serif" w:hAnsi="Liberation Serif"/>
          <w:color w:val="000000" w:themeColor="text1"/>
          <w:sz w:val="26"/>
          <w:szCs w:val="26"/>
        </w:rPr>
        <w:t>ые руководители</w:t>
      </w:r>
      <w:r w:rsidRPr="00326B75">
        <w:rPr>
          <w:rFonts w:ascii="Liberation Serif" w:hAnsi="Liberation Serif"/>
          <w:color w:val="000000" w:themeColor="text1"/>
          <w:sz w:val="26"/>
          <w:szCs w:val="26"/>
        </w:rPr>
        <w:t>!</w:t>
      </w:r>
    </w:p>
    <w:p w:rsidR="005F1BFF" w:rsidRPr="00326B75" w:rsidRDefault="005F1BFF" w:rsidP="00245ADC">
      <w:pPr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p w:rsidR="00876F7F" w:rsidRPr="00326B75" w:rsidRDefault="00876F7F" w:rsidP="00876F7F">
      <w:pPr>
        <w:ind w:firstLine="709"/>
        <w:jc w:val="both"/>
        <w:rPr>
          <w:rFonts w:ascii="Liberation Serif" w:hAnsi="Liberation Serif"/>
          <w:color w:val="000000" w:themeColor="text1"/>
          <w:sz w:val="26"/>
          <w:szCs w:val="26"/>
          <w:lang w:bidi="ru-RU"/>
        </w:rPr>
      </w:pPr>
      <w:r w:rsidRPr="00326B75">
        <w:rPr>
          <w:rFonts w:ascii="Liberation Serif" w:hAnsi="Liberation Serif"/>
          <w:color w:val="000000" w:themeColor="text1"/>
          <w:sz w:val="26"/>
          <w:szCs w:val="26"/>
          <w:lang w:bidi="ru-RU"/>
        </w:rPr>
        <w:t>Управление образования Администрации Сысертского городского округа  (далее – Управление образования) информирует, что на официальном сайте Управления образования в информационно-коммуникационной сети «Интернет» размещена информация о состоянии детского дорожно-транспортного травматизма на</w:t>
      </w:r>
      <w:r w:rsidR="00326B75">
        <w:rPr>
          <w:rFonts w:ascii="Liberation Serif" w:hAnsi="Liberation Serif"/>
          <w:color w:val="000000" w:themeColor="text1"/>
          <w:sz w:val="26"/>
          <w:szCs w:val="26"/>
          <w:lang w:bidi="ru-RU"/>
        </w:rPr>
        <w:t> </w:t>
      </w:r>
      <w:r w:rsidRPr="00326B75">
        <w:rPr>
          <w:rFonts w:ascii="Liberation Serif" w:hAnsi="Liberation Serif"/>
          <w:color w:val="000000" w:themeColor="text1"/>
          <w:sz w:val="26"/>
          <w:szCs w:val="26"/>
          <w:lang w:bidi="ru-RU"/>
        </w:rPr>
        <w:t xml:space="preserve">территории Свердловской области за </w:t>
      </w:r>
      <w:r w:rsidR="00326B75">
        <w:rPr>
          <w:rFonts w:ascii="Liberation Serif" w:hAnsi="Liberation Serif"/>
          <w:color w:val="000000" w:themeColor="text1"/>
          <w:sz w:val="26"/>
          <w:szCs w:val="26"/>
          <w:lang w:bidi="ru-RU"/>
        </w:rPr>
        <w:t>9</w:t>
      </w:r>
      <w:r w:rsidRPr="00326B75">
        <w:rPr>
          <w:rFonts w:ascii="Liberation Serif" w:hAnsi="Liberation Serif"/>
          <w:color w:val="000000" w:themeColor="text1"/>
          <w:sz w:val="26"/>
          <w:szCs w:val="26"/>
          <w:lang w:bidi="ru-RU"/>
        </w:rPr>
        <w:t xml:space="preserve"> месяцев 2022 года, подготовленная сотрудниками Управления Государственной инспекции безопасности дорожного движения Министерства внутренних дел Российской Федерации по Свердловской области (далее – УГИБДД) по</w:t>
      </w:r>
      <w:r w:rsidR="00326B75">
        <w:rPr>
          <w:rFonts w:ascii="Liberation Serif" w:hAnsi="Liberation Serif"/>
          <w:color w:val="000000" w:themeColor="text1"/>
          <w:sz w:val="26"/>
          <w:szCs w:val="26"/>
          <w:lang w:bidi="ru-RU"/>
        </w:rPr>
        <w:t xml:space="preserve"> </w:t>
      </w:r>
      <w:r w:rsidRPr="00326B75">
        <w:rPr>
          <w:rFonts w:ascii="Liberation Serif" w:hAnsi="Liberation Serif"/>
          <w:color w:val="000000" w:themeColor="text1"/>
          <w:sz w:val="26"/>
          <w:szCs w:val="26"/>
          <w:lang w:bidi="ru-RU"/>
        </w:rPr>
        <w:t xml:space="preserve">результатам дифференцированного анализа дорожно-транспортных происшествий с участием детей (ссылка: </w:t>
      </w:r>
      <w:hyperlink r:id="rId9" w:history="1">
        <w:r w:rsidRPr="00326B75">
          <w:rPr>
            <w:rStyle w:val="ab"/>
            <w:rFonts w:ascii="Liberation Serif" w:hAnsi="Liberation Serif"/>
            <w:sz w:val="26"/>
            <w:szCs w:val="26"/>
            <w:lang w:bidi="ru-RU"/>
          </w:rPr>
          <w:t>https://obr-sysert.ru/профилактика-детского-д</w:t>
        </w:r>
        <w:r w:rsidRPr="00326B75">
          <w:rPr>
            <w:rStyle w:val="ab"/>
            <w:rFonts w:ascii="Liberation Serif" w:hAnsi="Liberation Serif"/>
            <w:sz w:val="26"/>
            <w:szCs w:val="26"/>
            <w:lang w:bidi="ru-RU"/>
          </w:rPr>
          <w:t>о</w:t>
        </w:r>
        <w:r w:rsidRPr="00326B75">
          <w:rPr>
            <w:rStyle w:val="ab"/>
            <w:rFonts w:ascii="Liberation Serif" w:hAnsi="Liberation Serif"/>
            <w:sz w:val="26"/>
            <w:szCs w:val="26"/>
            <w:lang w:bidi="ru-RU"/>
          </w:rPr>
          <w:t>рожно-транс/</w:t>
        </w:r>
      </w:hyperlink>
      <w:r w:rsidRPr="00326B75">
        <w:rPr>
          <w:rFonts w:ascii="Liberation Serif" w:hAnsi="Liberation Serif"/>
          <w:color w:val="000000" w:themeColor="text1"/>
          <w:sz w:val="26"/>
          <w:szCs w:val="26"/>
          <w:lang w:bidi="ru-RU"/>
        </w:rPr>
        <w:t>).</w:t>
      </w:r>
    </w:p>
    <w:p w:rsidR="00876F7F" w:rsidRPr="00326B75" w:rsidRDefault="00876F7F" w:rsidP="00876F7F">
      <w:pPr>
        <w:ind w:firstLine="709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 w:rsidRPr="00326B75">
        <w:rPr>
          <w:rFonts w:ascii="Liberation Serif" w:hAnsi="Liberation Serif"/>
          <w:color w:val="000000" w:themeColor="text1"/>
          <w:sz w:val="26"/>
          <w:szCs w:val="26"/>
        </w:rPr>
        <w:t>Основными нарушениями Правил дорожного движения Российской Федерации, допущенными юными пешеходами, стали:</w:t>
      </w:r>
    </w:p>
    <w:p w:rsidR="00876F7F" w:rsidRPr="00326B75" w:rsidRDefault="00876F7F" w:rsidP="00876F7F">
      <w:pPr>
        <w:ind w:firstLine="709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 w:rsidRPr="00326B75">
        <w:rPr>
          <w:rFonts w:ascii="Liberation Serif" w:hAnsi="Liberation Serif"/>
          <w:color w:val="000000" w:themeColor="text1"/>
          <w:sz w:val="26"/>
          <w:szCs w:val="26"/>
        </w:rPr>
        <w:t>неожиданный выход на проезжую часть из-за стоящего транспортного средства, сооружений или деревьев;</w:t>
      </w:r>
    </w:p>
    <w:p w:rsidR="00876F7F" w:rsidRPr="00326B75" w:rsidRDefault="00876F7F" w:rsidP="00876F7F">
      <w:pPr>
        <w:ind w:firstLine="709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 w:rsidRPr="00326B75">
        <w:rPr>
          <w:rFonts w:ascii="Liberation Serif" w:hAnsi="Liberation Serif"/>
          <w:color w:val="000000" w:themeColor="text1"/>
          <w:sz w:val="26"/>
          <w:szCs w:val="26"/>
        </w:rPr>
        <w:t>переход проезжей части в неустановленном месте, в зоне видимости пешеходного перехода, перекрестка;</w:t>
      </w:r>
    </w:p>
    <w:p w:rsidR="00876F7F" w:rsidRPr="00326B75" w:rsidRDefault="00876F7F" w:rsidP="00876F7F">
      <w:pPr>
        <w:ind w:firstLine="709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 w:rsidRPr="00326B75">
        <w:rPr>
          <w:rFonts w:ascii="Liberation Serif" w:hAnsi="Liberation Serif"/>
          <w:color w:val="000000" w:themeColor="text1"/>
          <w:sz w:val="26"/>
          <w:szCs w:val="26"/>
        </w:rPr>
        <w:t>неподчинение сигналам регулирования.</w:t>
      </w:r>
    </w:p>
    <w:p w:rsidR="00876F7F" w:rsidRPr="00326B75" w:rsidRDefault="00876F7F" w:rsidP="00876F7F">
      <w:pPr>
        <w:ind w:firstLine="709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 w:rsidRPr="00326B75">
        <w:rPr>
          <w:rFonts w:ascii="Liberation Serif" w:hAnsi="Liberation Serif"/>
          <w:color w:val="000000" w:themeColor="text1"/>
          <w:sz w:val="26"/>
          <w:szCs w:val="26"/>
        </w:rPr>
        <w:t>Причины дорожно-транспортных происшествий (далее – ДТП) по вине юных водителей автотранспорта и мототранспорта:</w:t>
      </w:r>
    </w:p>
    <w:p w:rsidR="00876F7F" w:rsidRPr="00326B75" w:rsidRDefault="00876F7F" w:rsidP="00876F7F">
      <w:pPr>
        <w:ind w:firstLine="709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 w:rsidRPr="00326B75">
        <w:rPr>
          <w:rFonts w:ascii="Liberation Serif" w:hAnsi="Liberation Serif"/>
          <w:color w:val="000000" w:themeColor="text1"/>
          <w:sz w:val="26"/>
          <w:szCs w:val="26"/>
        </w:rPr>
        <w:t>выезд на встречную полосу;</w:t>
      </w:r>
    </w:p>
    <w:p w:rsidR="00876F7F" w:rsidRPr="00326B75" w:rsidRDefault="00876F7F" w:rsidP="00876F7F">
      <w:pPr>
        <w:ind w:firstLine="709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 w:rsidRPr="00326B75">
        <w:rPr>
          <w:rFonts w:ascii="Liberation Serif" w:hAnsi="Liberation Serif"/>
          <w:color w:val="000000" w:themeColor="text1"/>
          <w:sz w:val="26"/>
          <w:szCs w:val="26"/>
        </w:rPr>
        <w:t>несоблюдение дистанции;</w:t>
      </w:r>
    </w:p>
    <w:p w:rsidR="00876F7F" w:rsidRPr="00326B75" w:rsidRDefault="00876F7F" w:rsidP="00876F7F">
      <w:pPr>
        <w:ind w:firstLine="709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 w:rsidRPr="00326B75">
        <w:rPr>
          <w:rFonts w:ascii="Liberation Serif" w:hAnsi="Liberation Serif"/>
          <w:color w:val="000000" w:themeColor="text1"/>
          <w:sz w:val="26"/>
          <w:szCs w:val="26"/>
        </w:rPr>
        <w:t>управление транспортным средством, не имея права управления.</w:t>
      </w:r>
    </w:p>
    <w:p w:rsidR="00876F7F" w:rsidRPr="00326B75" w:rsidRDefault="00876F7F" w:rsidP="00876F7F">
      <w:pPr>
        <w:ind w:firstLine="709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 w:rsidRPr="00326B75">
        <w:rPr>
          <w:rFonts w:ascii="Liberation Serif" w:hAnsi="Liberation Serif"/>
          <w:color w:val="000000" w:themeColor="text1"/>
          <w:sz w:val="26"/>
          <w:szCs w:val="26"/>
        </w:rPr>
        <w:t>Юные велосипедисты стали виновниками ДТП по причинам:</w:t>
      </w:r>
    </w:p>
    <w:p w:rsidR="00876F7F" w:rsidRPr="00326B75" w:rsidRDefault="00876F7F" w:rsidP="00876F7F">
      <w:pPr>
        <w:ind w:firstLine="709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 w:rsidRPr="00326B75">
        <w:rPr>
          <w:rFonts w:ascii="Liberation Serif" w:hAnsi="Liberation Serif"/>
          <w:color w:val="000000" w:themeColor="text1"/>
          <w:sz w:val="26"/>
          <w:szCs w:val="26"/>
        </w:rPr>
        <w:t>несоблюдения очередности проезда;</w:t>
      </w:r>
    </w:p>
    <w:p w:rsidR="00876F7F" w:rsidRPr="00326B75" w:rsidRDefault="00876F7F" w:rsidP="00876F7F">
      <w:pPr>
        <w:ind w:firstLine="709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 w:rsidRPr="00326B75">
        <w:rPr>
          <w:rFonts w:ascii="Liberation Serif" w:hAnsi="Liberation Serif"/>
          <w:color w:val="000000" w:themeColor="text1"/>
          <w:sz w:val="26"/>
          <w:szCs w:val="26"/>
        </w:rPr>
        <w:t>пересечения проезжей части по пешеходному переходу не спешившись;</w:t>
      </w:r>
    </w:p>
    <w:p w:rsidR="00876F7F" w:rsidRPr="00326B75" w:rsidRDefault="00876F7F" w:rsidP="00876F7F">
      <w:pPr>
        <w:ind w:firstLine="709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 w:rsidRPr="00326B75">
        <w:rPr>
          <w:rFonts w:ascii="Liberation Serif" w:hAnsi="Liberation Serif"/>
          <w:color w:val="000000" w:themeColor="text1"/>
          <w:sz w:val="26"/>
          <w:szCs w:val="26"/>
        </w:rPr>
        <w:t>управления велосипедом при движении по проезжей части лицом моложе 14 лет.</w:t>
      </w:r>
    </w:p>
    <w:p w:rsidR="00876F7F" w:rsidRPr="00326B75" w:rsidRDefault="00876F7F" w:rsidP="00876F7F">
      <w:pPr>
        <w:ind w:firstLine="709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 w:rsidRPr="00326B75">
        <w:rPr>
          <w:rFonts w:ascii="Liberation Serif" w:hAnsi="Liberation Serif"/>
          <w:color w:val="000000" w:themeColor="text1"/>
          <w:sz w:val="26"/>
          <w:szCs w:val="26"/>
        </w:rPr>
        <w:lastRenderedPageBreak/>
        <w:t xml:space="preserve">В целях принятия дополнительных мер по профилактике детского дорожно-транспортного травматизма </w:t>
      </w:r>
      <w:r w:rsidR="00326B75">
        <w:rPr>
          <w:rFonts w:ascii="Liberation Serif" w:hAnsi="Liberation Serif"/>
          <w:color w:val="000000" w:themeColor="text1"/>
          <w:sz w:val="26"/>
          <w:szCs w:val="26"/>
        </w:rPr>
        <w:t>Управление</w:t>
      </w:r>
      <w:bookmarkStart w:id="0" w:name="_GoBack"/>
      <w:bookmarkEnd w:id="0"/>
      <w:r w:rsidRPr="00326B75">
        <w:rPr>
          <w:rFonts w:ascii="Liberation Serif" w:hAnsi="Liberation Serif"/>
          <w:color w:val="000000" w:themeColor="text1"/>
          <w:sz w:val="26"/>
          <w:szCs w:val="26"/>
        </w:rPr>
        <w:t xml:space="preserve"> образования совместно с УГИБДД рекомендует:</w:t>
      </w:r>
    </w:p>
    <w:p w:rsidR="00876F7F" w:rsidRPr="00326B75" w:rsidRDefault="00876F7F" w:rsidP="00876F7F">
      <w:pPr>
        <w:ind w:firstLine="709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 w:rsidRPr="00326B75">
        <w:rPr>
          <w:rFonts w:ascii="Liberation Serif" w:hAnsi="Liberation Serif"/>
          <w:color w:val="000000" w:themeColor="text1"/>
          <w:sz w:val="26"/>
          <w:szCs w:val="26"/>
        </w:rPr>
        <w:t>организовать проведение с детьми практических занятий на учебно-тренировочных перекрестках по разъяснению правил безопасного перехода проезжей части, изучению сигналов регулировщика и правилах перехода проезжей части при отсутствии или неисправности светофора;</w:t>
      </w:r>
    </w:p>
    <w:p w:rsidR="00876F7F" w:rsidRPr="00326B75" w:rsidRDefault="00876F7F" w:rsidP="00876F7F">
      <w:pPr>
        <w:ind w:firstLine="709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 w:rsidRPr="00326B75">
        <w:rPr>
          <w:rFonts w:ascii="Liberation Serif" w:hAnsi="Liberation Serif"/>
          <w:color w:val="000000" w:themeColor="text1"/>
          <w:sz w:val="26"/>
          <w:szCs w:val="26"/>
        </w:rPr>
        <w:t xml:space="preserve">на классных и общешкольных родительских собраниях, в том </w:t>
      </w:r>
      <w:proofErr w:type="gramStart"/>
      <w:r w:rsidRPr="00326B75">
        <w:rPr>
          <w:rFonts w:ascii="Liberation Serif" w:hAnsi="Liberation Serif"/>
          <w:color w:val="000000" w:themeColor="text1"/>
          <w:sz w:val="26"/>
          <w:szCs w:val="26"/>
        </w:rPr>
        <w:t xml:space="preserve">числе </w:t>
      </w:r>
      <w:r w:rsidR="00326B75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Pr="00326B75">
        <w:rPr>
          <w:rFonts w:ascii="Liberation Serif" w:hAnsi="Liberation Serif"/>
          <w:color w:val="000000" w:themeColor="text1"/>
          <w:sz w:val="26"/>
          <w:szCs w:val="26"/>
        </w:rPr>
        <w:t>с</w:t>
      </w:r>
      <w:proofErr w:type="gramEnd"/>
      <w:r w:rsidRPr="00326B75">
        <w:rPr>
          <w:rFonts w:ascii="Liberation Serif" w:hAnsi="Liberation Serif"/>
          <w:color w:val="000000" w:themeColor="text1"/>
          <w:sz w:val="26"/>
          <w:szCs w:val="26"/>
        </w:rPr>
        <w:t xml:space="preserve"> участием сотрудников территориальных подразделений УГИБДД, доводить информацию о</w:t>
      </w:r>
      <w:r w:rsidR="00326B75">
        <w:rPr>
          <w:rFonts w:ascii="Liberation Serif" w:hAnsi="Liberation Serif"/>
          <w:color w:val="000000" w:themeColor="text1"/>
          <w:sz w:val="26"/>
          <w:szCs w:val="26"/>
        </w:rPr>
        <w:t> </w:t>
      </w:r>
      <w:r w:rsidRPr="00326B75">
        <w:rPr>
          <w:rFonts w:ascii="Liberation Serif" w:hAnsi="Liberation Serif"/>
          <w:color w:val="000000" w:themeColor="text1"/>
          <w:sz w:val="26"/>
          <w:szCs w:val="26"/>
        </w:rPr>
        <w:t>правилах перевозки детей в автомобиле, об ответственности родителей (законных представителей) за передачу управления транспортным средством несовершеннолетним лицам, не прошедшим обучение в специализированных организациях и не имеющих специального права управления;</w:t>
      </w:r>
    </w:p>
    <w:p w:rsidR="00876F7F" w:rsidRPr="00326B75" w:rsidRDefault="00876F7F" w:rsidP="00876F7F">
      <w:pPr>
        <w:ind w:firstLine="709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 w:rsidRPr="00326B75">
        <w:rPr>
          <w:rFonts w:ascii="Liberation Serif" w:hAnsi="Liberation Serif"/>
          <w:color w:val="000000" w:themeColor="text1"/>
          <w:sz w:val="26"/>
          <w:szCs w:val="26"/>
        </w:rPr>
        <w:t xml:space="preserve">организовать проведение мероприятий, направленных на популяризацию использования </w:t>
      </w:r>
      <w:proofErr w:type="spellStart"/>
      <w:r w:rsidRPr="00326B75">
        <w:rPr>
          <w:rFonts w:ascii="Liberation Serif" w:hAnsi="Liberation Serif"/>
          <w:color w:val="000000" w:themeColor="text1"/>
          <w:sz w:val="26"/>
          <w:szCs w:val="26"/>
        </w:rPr>
        <w:t>световозвращающих</w:t>
      </w:r>
      <w:proofErr w:type="spellEnd"/>
      <w:r w:rsidRPr="00326B75">
        <w:rPr>
          <w:rFonts w:ascii="Liberation Serif" w:hAnsi="Liberation Serif"/>
          <w:color w:val="000000" w:themeColor="text1"/>
          <w:sz w:val="26"/>
          <w:szCs w:val="26"/>
        </w:rPr>
        <w:t xml:space="preserve"> элементов среди воспитанников дошкольных образовательных организаций и обучающихся 1–11-х классов общеобразовательных организаций.</w:t>
      </w:r>
    </w:p>
    <w:p w:rsidR="00876F7F" w:rsidRPr="00326B75" w:rsidRDefault="00876F7F" w:rsidP="00876F7F">
      <w:pPr>
        <w:ind w:firstLine="709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 w:rsidRPr="00326B75">
        <w:rPr>
          <w:rFonts w:ascii="Liberation Serif" w:hAnsi="Liberation Serif"/>
          <w:color w:val="000000" w:themeColor="text1"/>
          <w:sz w:val="26"/>
          <w:szCs w:val="26"/>
        </w:rPr>
        <w:t>К проведению мероприятий рекомендуем привлекать «родительские патрули», представителей других общественных организаций, отряды юных инспекторов движения, а также информировать об их проведении и результатах родительскую общественность через официальные сайты образовательных организаций.</w:t>
      </w:r>
    </w:p>
    <w:p w:rsidR="00876F7F" w:rsidRPr="00326B75" w:rsidRDefault="00876F7F" w:rsidP="00876F7F">
      <w:pPr>
        <w:ind w:firstLine="709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 w:rsidRPr="00326B75">
        <w:rPr>
          <w:rFonts w:ascii="Liberation Serif" w:hAnsi="Liberation Serif"/>
          <w:color w:val="000000" w:themeColor="text1"/>
          <w:sz w:val="26"/>
          <w:szCs w:val="26"/>
        </w:rPr>
        <w:t>При подготовке и проведении указанных мероприятий рекомендуем использовать информационные материалы по профилактике детского дорожно-транспортного травматизма, размещенные в информационно-телекоммуникационной сети «Интернет»:</w:t>
      </w:r>
    </w:p>
    <w:p w:rsidR="00876F7F" w:rsidRPr="00326B75" w:rsidRDefault="00876F7F" w:rsidP="00876F7F">
      <w:pPr>
        <w:ind w:firstLine="709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 w:rsidRPr="00326B75">
        <w:rPr>
          <w:rFonts w:ascii="Liberation Serif" w:hAnsi="Liberation Serif"/>
          <w:color w:val="000000" w:themeColor="text1"/>
          <w:sz w:val="26"/>
          <w:szCs w:val="26"/>
        </w:rPr>
        <w:t>комплект информационно-образовательных материалов для работы с</w:t>
      </w:r>
      <w:r w:rsidR="00326B75">
        <w:rPr>
          <w:rFonts w:ascii="Liberation Serif" w:hAnsi="Liberation Serif"/>
          <w:color w:val="000000" w:themeColor="text1"/>
          <w:sz w:val="26"/>
          <w:szCs w:val="26"/>
        </w:rPr>
        <w:t> </w:t>
      </w:r>
      <w:r w:rsidRPr="00326B75">
        <w:rPr>
          <w:rFonts w:ascii="Liberation Serif" w:hAnsi="Liberation Serif"/>
          <w:color w:val="000000" w:themeColor="text1"/>
          <w:sz w:val="26"/>
          <w:szCs w:val="26"/>
        </w:rPr>
        <w:t xml:space="preserve">родителями по тематике безопасного дорожного движения (ссылка: </w:t>
      </w:r>
      <w:hyperlink r:id="rId10" w:history="1">
        <w:r w:rsidRPr="00326B75">
          <w:rPr>
            <w:rStyle w:val="ab"/>
            <w:rFonts w:ascii="Liberation Serif" w:hAnsi="Liberation Serif"/>
            <w:sz w:val="26"/>
            <w:szCs w:val="26"/>
          </w:rPr>
          <w:t>http://vcht.center/festival/bezopasnost-d</w:t>
        </w:r>
        <w:r w:rsidRPr="00326B75">
          <w:rPr>
            <w:rStyle w:val="ab"/>
            <w:rFonts w:ascii="Liberation Serif" w:hAnsi="Liberation Serif"/>
            <w:sz w:val="26"/>
            <w:szCs w:val="26"/>
          </w:rPr>
          <w:t>o</w:t>
        </w:r>
        <w:r w:rsidRPr="00326B75">
          <w:rPr>
            <w:rStyle w:val="ab"/>
            <w:rFonts w:ascii="Liberation Serif" w:hAnsi="Liberation Serif"/>
            <w:sz w:val="26"/>
            <w:szCs w:val="26"/>
          </w:rPr>
          <w:t>rozhnogo-dvizheniya/komplekt-materialov-bdd-rabotа-s-roditelyami/</w:t>
        </w:r>
      </w:hyperlink>
      <w:r w:rsidRPr="00326B75">
        <w:rPr>
          <w:rFonts w:ascii="Liberation Serif" w:hAnsi="Liberation Serif"/>
          <w:color w:val="000000" w:themeColor="text1"/>
          <w:sz w:val="26"/>
          <w:szCs w:val="26"/>
        </w:rPr>
        <w:t>);</w:t>
      </w:r>
    </w:p>
    <w:p w:rsidR="00876F7F" w:rsidRPr="00326B75" w:rsidRDefault="00876F7F" w:rsidP="00876F7F">
      <w:pPr>
        <w:ind w:firstLine="709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 w:rsidRPr="00326B75">
        <w:rPr>
          <w:rFonts w:ascii="Liberation Serif" w:hAnsi="Liberation Serif"/>
          <w:color w:val="000000" w:themeColor="text1"/>
          <w:sz w:val="26"/>
          <w:szCs w:val="26"/>
        </w:rPr>
        <w:t xml:space="preserve">обучающая раскраска для изучения дошкольниками и младшими школьниками правил дорожного движения и мобильное приложение дополненной реальности к ней (ссылка: </w:t>
      </w:r>
      <w:hyperlink r:id="rId11" w:history="1">
        <w:r w:rsidRPr="00326B75">
          <w:rPr>
            <w:rStyle w:val="ab"/>
            <w:rFonts w:ascii="Liberation Serif" w:hAnsi="Liberation Serif"/>
            <w:sz w:val="26"/>
            <w:szCs w:val="26"/>
          </w:rPr>
          <w:t>http://vcht.center/festival/bezopasnost-dorozhnogo-dvizheniya/raskraska-dlya-izucheniya-pdd/</w:t>
        </w:r>
      </w:hyperlink>
      <w:r w:rsidRPr="00326B75">
        <w:rPr>
          <w:rFonts w:ascii="Liberation Serif" w:hAnsi="Liberation Serif"/>
          <w:color w:val="000000" w:themeColor="text1"/>
          <w:sz w:val="26"/>
          <w:szCs w:val="26"/>
        </w:rPr>
        <w:t>);</w:t>
      </w:r>
    </w:p>
    <w:p w:rsidR="00876F7F" w:rsidRPr="00326B75" w:rsidRDefault="00876F7F" w:rsidP="00876F7F">
      <w:pPr>
        <w:ind w:firstLine="709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 w:rsidRPr="00326B75">
        <w:rPr>
          <w:rFonts w:ascii="Liberation Serif" w:hAnsi="Liberation Serif"/>
          <w:color w:val="000000" w:themeColor="text1"/>
          <w:sz w:val="26"/>
          <w:szCs w:val="26"/>
        </w:rPr>
        <w:t xml:space="preserve">рабочие тетради для юных инспекторов движения для детей в возрасте 7–8 лет, 9–10 лет, 11–14 лет (ссылка: </w:t>
      </w:r>
      <w:hyperlink r:id="rId12" w:history="1">
        <w:r w:rsidRPr="00326B75">
          <w:rPr>
            <w:rStyle w:val="ab"/>
            <w:rFonts w:ascii="Liberation Serif" w:hAnsi="Liberation Serif"/>
            <w:sz w:val="26"/>
            <w:szCs w:val="26"/>
          </w:rPr>
          <w:t>http://vcht.center/events/bdd/rabochie-tetradi-dlya-yunyh-inspektorov-dvizheniya/</w:t>
        </w:r>
      </w:hyperlink>
      <w:r w:rsidRPr="00326B75">
        <w:rPr>
          <w:rFonts w:ascii="Liberation Serif" w:hAnsi="Liberation Serif"/>
          <w:color w:val="000000" w:themeColor="text1"/>
          <w:sz w:val="26"/>
          <w:szCs w:val="26"/>
        </w:rPr>
        <w:t>);</w:t>
      </w:r>
    </w:p>
    <w:p w:rsidR="00876F7F" w:rsidRPr="00326B75" w:rsidRDefault="00876F7F" w:rsidP="00876F7F">
      <w:pPr>
        <w:ind w:firstLine="709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 w:rsidRPr="00326B75">
        <w:rPr>
          <w:rFonts w:ascii="Liberation Serif" w:hAnsi="Liberation Serif"/>
          <w:color w:val="000000" w:themeColor="text1"/>
          <w:sz w:val="26"/>
          <w:szCs w:val="26"/>
        </w:rPr>
        <w:t xml:space="preserve">дополнительная общеобразовательная общеразвивающая программа </w:t>
      </w:r>
      <w:r w:rsidRPr="00326B75">
        <w:rPr>
          <w:rFonts w:ascii="Liberation Serif" w:hAnsi="Liberation Serif"/>
          <w:color w:val="000000" w:themeColor="text1"/>
          <w:sz w:val="26"/>
          <w:szCs w:val="26"/>
        </w:rPr>
        <w:br/>
        <w:t xml:space="preserve">по обучению детей навыкам безопасного участия в дорожном движении (ссылка: </w:t>
      </w:r>
      <w:hyperlink r:id="rId13" w:history="1">
        <w:r w:rsidRPr="00326B75">
          <w:rPr>
            <w:rStyle w:val="ab"/>
            <w:rFonts w:ascii="Liberation Serif" w:hAnsi="Liberation Serif"/>
            <w:sz w:val="26"/>
            <w:szCs w:val="26"/>
          </w:rPr>
          <w:t>http://vcht.center/events/bdd/doop-vdc</w:t>
        </w:r>
      </w:hyperlink>
      <w:r w:rsidRPr="00326B75">
        <w:rPr>
          <w:rFonts w:ascii="Liberation Serif" w:hAnsi="Liberation Serif"/>
          <w:color w:val="000000" w:themeColor="text1"/>
          <w:sz w:val="26"/>
          <w:szCs w:val="26"/>
        </w:rPr>
        <w:t>).</w:t>
      </w:r>
    </w:p>
    <w:p w:rsidR="00462EFE" w:rsidRPr="00326B75" w:rsidRDefault="00462EFE" w:rsidP="00122C02">
      <w:pPr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tbl>
      <w:tblPr>
        <w:tblpPr w:leftFromText="180" w:rightFromText="180" w:vertAnchor="text" w:horzAnchor="margin" w:tblpY="175"/>
        <w:tblW w:w="9395" w:type="dxa"/>
        <w:tblLook w:val="00A0" w:firstRow="1" w:lastRow="0" w:firstColumn="1" w:lastColumn="0" w:noHBand="0" w:noVBand="0"/>
      </w:tblPr>
      <w:tblGrid>
        <w:gridCol w:w="3510"/>
        <w:gridCol w:w="3050"/>
        <w:gridCol w:w="2835"/>
      </w:tblGrid>
      <w:tr w:rsidR="00245ADC" w:rsidRPr="00326B75" w:rsidTr="0075670F">
        <w:trPr>
          <w:trHeight w:val="300"/>
        </w:trPr>
        <w:tc>
          <w:tcPr>
            <w:tcW w:w="3510" w:type="dxa"/>
            <w:hideMark/>
          </w:tcPr>
          <w:p w:rsidR="00844501" w:rsidRPr="00326B75" w:rsidRDefault="00787781" w:rsidP="00245ADC">
            <w:pPr>
              <w:overflowPunct w:val="0"/>
              <w:autoSpaceDE w:val="0"/>
              <w:autoSpaceDN w:val="0"/>
              <w:adjustRightInd w:val="0"/>
              <w:ind w:right="46"/>
              <w:jc w:val="both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326B75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Н</w:t>
            </w:r>
            <w:r w:rsidR="005F1BFF" w:rsidRPr="00326B75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ачальник</w:t>
            </w:r>
          </w:p>
          <w:p w:rsidR="005F1BFF" w:rsidRPr="00326B75" w:rsidRDefault="005F1BFF" w:rsidP="00245ADC">
            <w:pPr>
              <w:overflowPunct w:val="0"/>
              <w:autoSpaceDE w:val="0"/>
              <w:autoSpaceDN w:val="0"/>
              <w:adjustRightInd w:val="0"/>
              <w:ind w:right="46"/>
              <w:jc w:val="both"/>
              <w:rPr>
                <w:rFonts w:ascii="Liberation Serif" w:hAnsi="Liberation Serif"/>
                <w:color w:val="000000" w:themeColor="text1"/>
                <w:sz w:val="26"/>
                <w:szCs w:val="26"/>
                <w:lang w:eastAsia="en-US"/>
              </w:rPr>
            </w:pPr>
            <w:r w:rsidRPr="00326B75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Управления образования</w:t>
            </w:r>
          </w:p>
        </w:tc>
        <w:tc>
          <w:tcPr>
            <w:tcW w:w="3050" w:type="dxa"/>
          </w:tcPr>
          <w:p w:rsidR="005F1BFF" w:rsidRPr="00326B75" w:rsidRDefault="005F1BFF" w:rsidP="00245ADC">
            <w:pPr>
              <w:jc w:val="both"/>
              <w:rPr>
                <w:rFonts w:ascii="Liberation Serif" w:hAnsi="Liberation Serif"/>
                <w:color w:val="000000" w:themeColor="text1"/>
                <w:sz w:val="26"/>
                <w:szCs w:val="26"/>
                <w:lang w:eastAsia="en-US"/>
              </w:rPr>
            </w:pPr>
          </w:p>
          <w:p w:rsidR="005F1BFF" w:rsidRPr="00326B75" w:rsidRDefault="005F1BFF" w:rsidP="00245ADC">
            <w:pPr>
              <w:autoSpaceDN w:val="0"/>
              <w:jc w:val="both"/>
              <w:rPr>
                <w:rFonts w:ascii="Liberation Serif" w:hAnsi="Liberation Serif"/>
                <w:color w:val="000000" w:themeColor="text1"/>
                <w:sz w:val="26"/>
                <w:szCs w:val="26"/>
                <w:lang w:eastAsia="en-US"/>
              </w:rPr>
            </w:pPr>
          </w:p>
          <w:p w:rsidR="005F1BFF" w:rsidRPr="00326B75" w:rsidRDefault="005F1BFF" w:rsidP="00245ADC">
            <w:pPr>
              <w:autoSpaceDN w:val="0"/>
              <w:jc w:val="both"/>
              <w:rPr>
                <w:rFonts w:ascii="Liberation Serif" w:hAnsi="Liberation Serif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hideMark/>
          </w:tcPr>
          <w:p w:rsidR="00B3319C" w:rsidRPr="00326B75" w:rsidRDefault="00B3319C" w:rsidP="00245ADC">
            <w:pPr>
              <w:autoSpaceDN w:val="0"/>
              <w:jc w:val="both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</w:p>
          <w:p w:rsidR="005F1BFF" w:rsidRPr="00326B75" w:rsidRDefault="00787781" w:rsidP="00245ADC">
            <w:pPr>
              <w:autoSpaceDN w:val="0"/>
              <w:jc w:val="both"/>
              <w:rPr>
                <w:rFonts w:ascii="Liberation Serif" w:hAnsi="Liberation Serif"/>
                <w:color w:val="000000" w:themeColor="text1"/>
                <w:sz w:val="26"/>
                <w:szCs w:val="26"/>
                <w:lang w:eastAsia="en-US"/>
              </w:rPr>
            </w:pPr>
            <w:r w:rsidRPr="00326B75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О.С. Колясникова</w:t>
            </w:r>
          </w:p>
        </w:tc>
      </w:tr>
    </w:tbl>
    <w:p w:rsidR="00A8622F" w:rsidRDefault="00A8622F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326B75" w:rsidRDefault="00326B75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326B75" w:rsidRDefault="00326B75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0C77D7" w:rsidRDefault="000C77D7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2C7C06" w:rsidRPr="003B7849" w:rsidRDefault="00922150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  <w:r>
        <w:rPr>
          <w:rFonts w:ascii="Liberation Serif" w:hAnsi="Liberation Serif"/>
          <w:color w:val="000000" w:themeColor="text1"/>
          <w:sz w:val="20"/>
        </w:rPr>
        <w:t>Анастасия Владимировна Емельянова</w:t>
      </w:r>
    </w:p>
    <w:p w:rsidR="00394B09" w:rsidRPr="00D36C6F" w:rsidRDefault="002C7C06" w:rsidP="00D36C6F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  <w:r w:rsidRPr="003B7849">
        <w:rPr>
          <w:rFonts w:ascii="Liberation Serif" w:hAnsi="Liberation Serif"/>
          <w:color w:val="000000" w:themeColor="text1"/>
          <w:sz w:val="20"/>
        </w:rPr>
        <w:t>(34374) 7-14-06</w:t>
      </w:r>
    </w:p>
    <w:sectPr w:rsidR="00394B09" w:rsidRPr="00D36C6F" w:rsidSect="00DD57CA">
      <w:headerReference w:type="default" r:id="rId14"/>
      <w:pgSz w:w="11909" w:h="16834"/>
      <w:pgMar w:top="851" w:right="567" w:bottom="993" w:left="1701" w:header="567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2DA" w:rsidRDefault="00A022DA">
      <w:r>
        <w:separator/>
      </w:r>
    </w:p>
  </w:endnote>
  <w:endnote w:type="continuationSeparator" w:id="0">
    <w:p w:rsidR="00A022DA" w:rsidRDefault="00A0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2DA" w:rsidRDefault="00A022DA">
      <w:r>
        <w:separator/>
      </w:r>
    </w:p>
  </w:footnote>
  <w:footnote w:type="continuationSeparator" w:id="0">
    <w:p w:rsidR="00A022DA" w:rsidRDefault="00A02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87A" w:rsidRDefault="00622B43">
    <w:pPr>
      <w:pStyle w:val="a5"/>
      <w:jc w:val="center"/>
    </w:pPr>
    <w:r>
      <w:fldChar w:fldCharType="begin"/>
    </w:r>
    <w:r w:rsidR="00837962">
      <w:instrText xml:space="preserve"> PAGE   \* MERGEFORMAT </w:instrText>
    </w:r>
    <w:r>
      <w:fldChar w:fldCharType="separate"/>
    </w:r>
    <w:r w:rsidR="00326B7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70719"/>
    <w:multiLevelType w:val="hybridMultilevel"/>
    <w:tmpl w:val="D41022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925AB8"/>
    <w:multiLevelType w:val="multilevel"/>
    <w:tmpl w:val="1A78D1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30B14"/>
    <w:multiLevelType w:val="hybridMultilevel"/>
    <w:tmpl w:val="799A9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86"/>
    <w:rsid w:val="00007086"/>
    <w:rsid w:val="00040F29"/>
    <w:rsid w:val="00046B85"/>
    <w:rsid w:val="000477B7"/>
    <w:rsid w:val="00061689"/>
    <w:rsid w:val="0006783A"/>
    <w:rsid w:val="000853CA"/>
    <w:rsid w:val="00097E51"/>
    <w:rsid w:val="000A7B68"/>
    <w:rsid w:val="000B4AAE"/>
    <w:rsid w:val="000C77D7"/>
    <w:rsid w:val="000D2745"/>
    <w:rsid w:val="00102788"/>
    <w:rsid w:val="00122C02"/>
    <w:rsid w:val="00132CB7"/>
    <w:rsid w:val="00184311"/>
    <w:rsid w:val="001A6DBB"/>
    <w:rsid w:val="001C151E"/>
    <w:rsid w:val="001C587A"/>
    <w:rsid w:val="001D3CF9"/>
    <w:rsid w:val="001D67E9"/>
    <w:rsid w:val="001D7FB4"/>
    <w:rsid w:val="001E0353"/>
    <w:rsid w:val="001F5A71"/>
    <w:rsid w:val="001F6C34"/>
    <w:rsid w:val="0021142B"/>
    <w:rsid w:val="002437A2"/>
    <w:rsid w:val="00245ADC"/>
    <w:rsid w:val="00254D11"/>
    <w:rsid w:val="002C7C06"/>
    <w:rsid w:val="002F4D86"/>
    <w:rsid w:val="00307B2B"/>
    <w:rsid w:val="00322339"/>
    <w:rsid w:val="00326B75"/>
    <w:rsid w:val="003338BF"/>
    <w:rsid w:val="003407E8"/>
    <w:rsid w:val="0034720F"/>
    <w:rsid w:val="00351E27"/>
    <w:rsid w:val="00352324"/>
    <w:rsid w:val="003733E4"/>
    <w:rsid w:val="003838C3"/>
    <w:rsid w:val="00394B09"/>
    <w:rsid w:val="003B7849"/>
    <w:rsid w:val="003C707F"/>
    <w:rsid w:val="003E2D83"/>
    <w:rsid w:val="003E4D83"/>
    <w:rsid w:val="00432DDD"/>
    <w:rsid w:val="00462EFE"/>
    <w:rsid w:val="004958DB"/>
    <w:rsid w:val="004C2241"/>
    <w:rsid w:val="004C7AC8"/>
    <w:rsid w:val="004D7837"/>
    <w:rsid w:val="004F0296"/>
    <w:rsid w:val="004F278C"/>
    <w:rsid w:val="00501922"/>
    <w:rsid w:val="00503442"/>
    <w:rsid w:val="00503C03"/>
    <w:rsid w:val="0053716C"/>
    <w:rsid w:val="00543C00"/>
    <w:rsid w:val="0056106B"/>
    <w:rsid w:val="00570D01"/>
    <w:rsid w:val="0057156A"/>
    <w:rsid w:val="0057228F"/>
    <w:rsid w:val="00575722"/>
    <w:rsid w:val="00584A20"/>
    <w:rsid w:val="005B19A8"/>
    <w:rsid w:val="005C7216"/>
    <w:rsid w:val="005E1AFD"/>
    <w:rsid w:val="005E3294"/>
    <w:rsid w:val="005F1BFF"/>
    <w:rsid w:val="006010A7"/>
    <w:rsid w:val="00616CCE"/>
    <w:rsid w:val="00622B43"/>
    <w:rsid w:val="00627C47"/>
    <w:rsid w:val="00632B4F"/>
    <w:rsid w:val="00641147"/>
    <w:rsid w:val="00643097"/>
    <w:rsid w:val="0068244E"/>
    <w:rsid w:val="00684414"/>
    <w:rsid w:val="0068485C"/>
    <w:rsid w:val="00687876"/>
    <w:rsid w:val="006A4A6B"/>
    <w:rsid w:val="006B014F"/>
    <w:rsid w:val="006E5B92"/>
    <w:rsid w:val="007172BD"/>
    <w:rsid w:val="00720148"/>
    <w:rsid w:val="00733867"/>
    <w:rsid w:val="007441E9"/>
    <w:rsid w:val="0075122B"/>
    <w:rsid w:val="00752B44"/>
    <w:rsid w:val="00764632"/>
    <w:rsid w:val="007726B7"/>
    <w:rsid w:val="007747E7"/>
    <w:rsid w:val="00777198"/>
    <w:rsid w:val="007831EC"/>
    <w:rsid w:val="0078699F"/>
    <w:rsid w:val="00787781"/>
    <w:rsid w:val="00794D9C"/>
    <w:rsid w:val="007A3E9D"/>
    <w:rsid w:val="007D2EFD"/>
    <w:rsid w:val="008009D8"/>
    <w:rsid w:val="00810F94"/>
    <w:rsid w:val="00824921"/>
    <w:rsid w:val="00834629"/>
    <w:rsid w:val="00837962"/>
    <w:rsid w:val="008403A4"/>
    <w:rsid w:val="00844501"/>
    <w:rsid w:val="00851252"/>
    <w:rsid w:val="00854074"/>
    <w:rsid w:val="00876F7F"/>
    <w:rsid w:val="0088104D"/>
    <w:rsid w:val="008A3AAE"/>
    <w:rsid w:val="008B54DE"/>
    <w:rsid w:val="008F2245"/>
    <w:rsid w:val="008F360F"/>
    <w:rsid w:val="009024CE"/>
    <w:rsid w:val="00917224"/>
    <w:rsid w:val="00922150"/>
    <w:rsid w:val="009221EA"/>
    <w:rsid w:val="00931F9C"/>
    <w:rsid w:val="0093355B"/>
    <w:rsid w:val="00943DF6"/>
    <w:rsid w:val="009619B4"/>
    <w:rsid w:val="00965C15"/>
    <w:rsid w:val="00975662"/>
    <w:rsid w:val="00986F07"/>
    <w:rsid w:val="00990EF3"/>
    <w:rsid w:val="009D581F"/>
    <w:rsid w:val="009E073D"/>
    <w:rsid w:val="009E192D"/>
    <w:rsid w:val="00A022DA"/>
    <w:rsid w:val="00A15371"/>
    <w:rsid w:val="00A15EDB"/>
    <w:rsid w:val="00A32CED"/>
    <w:rsid w:val="00A33478"/>
    <w:rsid w:val="00A50308"/>
    <w:rsid w:val="00A64115"/>
    <w:rsid w:val="00A8622F"/>
    <w:rsid w:val="00A9059C"/>
    <w:rsid w:val="00AB03FC"/>
    <w:rsid w:val="00AB2B53"/>
    <w:rsid w:val="00AB2E10"/>
    <w:rsid w:val="00AB3BA5"/>
    <w:rsid w:val="00AD4954"/>
    <w:rsid w:val="00AE0770"/>
    <w:rsid w:val="00AF10D5"/>
    <w:rsid w:val="00AF1D81"/>
    <w:rsid w:val="00B01D60"/>
    <w:rsid w:val="00B03114"/>
    <w:rsid w:val="00B15636"/>
    <w:rsid w:val="00B3319C"/>
    <w:rsid w:val="00B41175"/>
    <w:rsid w:val="00B550BC"/>
    <w:rsid w:val="00B56701"/>
    <w:rsid w:val="00B841DC"/>
    <w:rsid w:val="00BB4694"/>
    <w:rsid w:val="00BD51C3"/>
    <w:rsid w:val="00BE1429"/>
    <w:rsid w:val="00BE4EE3"/>
    <w:rsid w:val="00BE59C2"/>
    <w:rsid w:val="00C122E8"/>
    <w:rsid w:val="00C14ABB"/>
    <w:rsid w:val="00C62982"/>
    <w:rsid w:val="00C62E58"/>
    <w:rsid w:val="00C909BE"/>
    <w:rsid w:val="00C97148"/>
    <w:rsid w:val="00CA4331"/>
    <w:rsid w:val="00CC5E02"/>
    <w:rsid w:val="00CD0C7B"/>
    <w:rsid w:val="00CD6A27"/>
    <w:rsid w:val="00CE1576"/>
    <w:rsid w:val="00CF24AF"/>
    <w:rsid w:val="00D07285"/>
    <w:rsid w:val="00D26019"/>
    <w:rsid w:val="00D32F4A"/>
    <w:rsid w:val="00D33C90"/>
    <w:rsid w:val="00D36C6F"/>
    <w:rsid w:val="00D37445"/>
    <w:rsid w:val="00D70709"/>
    <w:rsid w:val="00D73CA8"/>
    <w:rsid w:val="00D901A6"/>
    <w:rsid w:val="00DB21F2"/>
    <w:rsid w:val="00DB6639"/>
    <w:rsid w:val="00DC2859"/>
    <w:rsid w:val="00DD57CA"/>
    <w:rsid w:val="00DE240C"/>
    <w:rsid w:val="00E13C12"/>
    <w:rsid w:val="00E2251D"/>
    <w:rsid w:val="00E2795F"/>
    <w:rsid w:val="00E41982"/>
    <w:rsid w:val="00E44E6C"/>
    <w:rsid w:val="00E70B85"/>
    <w:rsid w:val="00E767F6"/>
    <w:rsid w:val="00E82F0B"/>
    <w:rsid w:val="00E94818"/>
    <w:rsid w:val="00EA649B"/>
    <w:rsid w:val="00EB3725"/>
    <w:rsid w:val="00EB3B0C"/>
    <w:rsid w:val="00EE7CA8"/>
    <w:rsid w:val="00EF39F3"/>
    <w:rsid w:val="00F2748D"/>
    <w:rsid w:val="00F45FB3"/>
    <w:rsid w:val="00F52CB2"/>
    <w:rsid w:val="00F613D9"/>
    <w:rsid w:val="00F65448"/>
    <w:rsid w:val="00FC7549"/>
    <w:rsid w:val="47A77DA0"/>
    <w:rsid w:val="71EF41FF"/>
    <w:rsid w:val="74F44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E7086B2"/>
  <w15:docId w15:val="{A626FA56-0F05-4030-AE9B-F1A6E2FD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622B43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qFormat/>
    <w:rsid w:val="00622B43"/>
    <w:pPr>
      <w:tabs>
        <w:tab w:val="left" w:pos="3969"/>
      </w:tabs>
      <w:ind w:right="5386"/>
      <w:jc w:val="center"/>
    </w:pPr>
    <w:rPr>
      <w:b/>
      <w:color w:val="800080"/>
      <w:sz w:val="20"/>
      <w:szCs w:val="20"/>
    </w:rPr>
  </w:style>
  <w:style w:type="paragraph" w:styleId="a5">
    <w:name w:val="header"/>
    <w:basedOn w:val="a"/>
    <w:link w:val="a6"/>
    <w:uiPriority w:val="99"/>
    <w:rsid w:val="00622B43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rsid w:val="00622B43"/>
    <w:rPr>
      <w:rFonts w:ascii="Times New Roman" w:eastAsia="Times New Roman" w:hAnsi="Times New Roman" w:cs="Times New Roman"/>
      <w:b/>
      <w:color w:val="800080"/>
      <w:sz w:val="20"/>
      <w:szCs w:val="20"/>
      <w:lang w:eastAsia="ru-RU"/>
    </w:rPr>
  </w:style>
  <w:style w:type="paragraph" w:customStyle="1" w:styleId="21">
    <w:name w:val="Основной текст 21"/>
    <w:basedOn w:val="a"/>
    <w:qFormat/>
    <w:rsid w:val="00622B43"/>
    <w:pPr>
      <w:spacing w:line="360" w:lineRule="auto"/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22B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622B4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99"/>
    <w:unhideWhenUsed/>
    <w:rsid w:val="0075122B"/>
    <w:pPr>
      <w:ind w:left="720"/>
      <w:contextualSpacing/>
    </w:pPr>
  </w:style>
  <w:style w:type="table" w:styleId="a8">
    <w:name w:val="Table Grid"/>
    <w:basedOn w:val="a1"/>
    <w:rsid w:val="005F1BFF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5F1B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1BFF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10278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767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vcht.center/events/bdd/doop-vd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cht.center/events/bdd/rabochie-tetradi-dlya-yunyh-inspektorov-dvizheniy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cht.center/festival/bezopasnost-dorozhnogo-dvizheniya/raskraska-dlya-izucheniya-pdd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vcht.center/festival/bezopasnost-dorozhnogo-dvizheniya/komplekt-materialov-bdd-rabot&#1072;-s-roditelyam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r-sysert.ru/&#1087;&#1088;&#1086;&#1092;&#1080;&#1083;&#1072;&#1082;&#1090;&#1080;&#1082;&#1072;-&#1076;&#1077;&#1090;&#1089;&#1082;&#1086;&#1075;&#1086;-&#1076;&#1086;&#1088;&#1086;&#1078;&#1085;&#1086;-&#1090;&#1088;&#1072;&#1085;&#1089;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2022-10-17T06:43:00Z</cp:lastPrinted>
  <dcterms:created xsi:type="dcterms:W3CDTF">2022-10-17T06:44:00Z</dcterms:created>
  <dcterms:modified xsi:type="dcterms:W3CDTF">2022-10-17T06:44:00Z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